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056C" w14:textId="77777777" w:rsidR="00AB05D6" w:rsidRPr="00933B0B" w:rsidRDefault="00933B0B">
      <w:pPr>
        <w:pStyle w:val="Title"/>
        <w:ind w:firstLine="720"/>
        <w:rPr>
          <w:rFonts w:ascii="Times New Roman" w:hAnsi="Times New Roman" w:cs="Times New Roman"/>
          <w:sz w:val="24"/>
        </w:rPr>
      </w:pPr>
      <w:r w:rsidRPr="00933B0B">
        <w:rPr>
          <w:rFonts w:ascii="Times New Roman" w:hAnsi="Times New Roman" w:cs="Times New Roman"/>
          <w:sz w:val="24"/>
        </w:rPr>
        <w:t>Abbey Medical Practice</w:t>
      </w:r>
    </w:p>
    <w:p w14:paraId="5A6DBAE7" w14:textId="77777777" w:rsidR="00933B0B" w:rsidRPr="0091357C" w:rsidRDefault="00933B0B">
      <w:pPr>
        <w:pStyle w:val="Title"/>
        <w:ind w:firstLine="720"/>
        <w:rPr>
          <w:rFonts w:ascii="Times New Roman" w:hAnsi="Times New Roman" w:cs="Times New Roman"/>
          <w:sz w:val="12"/>
          <w:szCs w:val="12"/>
        </w:rPr>
      </w:pPr>
    </w:p>
    <w:p w14:paraId="3EA81260" w14:textId="77777777" w:rsidR="00933B0B" w:rsidRPr="00933B0B" w:rsidRDefault="00933B0B">
      <w:pPr>
        <w:pStyle w:val="Title"/>
        <w:ind w:firstLine="720"/>
        <w:rPr>
          <w:rFonts w:ascii="Times New Roman" w:hAnsi="Times New Roman" w:cs="Times New Roman"/>
          <w:sz w:val="24"/>
        </w:rPr>
      </w:pPr>
      <w:r w:rsidRPr="00933B0B">
        <w:rPr>
          <w:rFonts w:ascii="Times New Roman" w:hAnsi="Times New Roman" w:cs="Times New Roman"/>
          <w:sz w:val="24"/>
        </w:rPr>
        <w:t>Job Description</w:t>
      </w:r>
    </w:p>
    <w:p w14:paraId="50D5BA46" w14:textId="77777777" w:rsidR="00933B0B" w:rsidRPr="0091357C" w:rsidRDefault="00933B0B">
      <w:pPr>
        <w:pStyle w:val="Title"/>
        <w:ind w:firstLine="720"/>
        <w:rPr>
          <w:rFonts w:ascii="Times New Roman" w:hAnsi="Times New Roman" w:cs="Times New Roman"/>
          <w:sz w:val="12"/>
          <w:szCs w:val="12"/>
        </w:rPr>
      </w:pPr>
    </w:p>
    <w:p w14:paraId="3258019F" w14:textId="77777777" w:rsidR="00933B0B" w:rsidRPr="00933B0B" w:rsidRDefault="00933B0B">
      <w:pPr>
        <w:pStyle w:val="Title"/>
        <w:ind w:firstLine="720"/>
        <w:rPr>
          <w:rFonts w:ascii="Times New Roman" w:hAnsi="Times New Roman" w:cs="Times New Roman"/>
          <w:sz w:val="24"/>
        </w:rPr>
      </w:pPr>
      <w:r w:rsidRPr="00933B0B">
        <w:rPr>
          <w:rFonts w:ascii="Times New Roman" w:hAnsi="Times New Roman" w:cs="Times New Roman"/>
          <w:sz w:val="24"/>
        </w:rPr>
        <w:t>Salaried General Practitioner</w:t>
      </w:r>
    </w:p>
    <w:p w14:paraId="754303B4" w14:textId="77777777" w:rsidR="00933B0B" w:rsidRDefault="00933B0B">
      <w:pPr>
        <w:pStyle w:val="Title"/>
        <w:ind w:firstLine="720"/>
        <w:rPr>
          <w:sz w:val="24"/>
        </w:rPr>
      </w:pPr>
    </w:p>
    <w:p w14:paraId="26F21384" w14:textId="77777777" w:rsidR="00933B0B" w:rsidRDefault="00933B0B" w:rsidP="00933B0B">
      <w:pPr>
        <w:pStyle w:val="Title"/>
        <w:ind w:firstLine="720"/>
        <w:jc w:val="left"/>
        <w:rPr>
          <w:sz w:val="24"/>
        </w:rPr>
      </w:pPr>
    </w:p>
    <w:p w14:paraId="2FE383FF" w14:textId="77777777" w:rsidR="00933B0B" w:rsidRDefault="00933B0B" w:rsidP="00933B0B">
      <w:pPr>
        <w:pStyle w:val="Title"/>
        <w:jc w:val="left"/>
        <w:rPr>
          <w:rFonts w:ascii="Times New Roman" w:hAnsi="Times New Roman" w:cs="Times New Roman"/>
          <w:sz w:val="24"/>
        </w:rPr>
      </w:pPr>
      <w:r w:rsidRPr="00933B0B">
        <w:rPr>
          <w:rFonts w:ascii="Times New Roman" w:hAnsi="Times New Roman" w:cs="Times New Roman"/>
          <w:sz w:val="24"/>
        </w:rPr>
        <w:t>Responsible to:</w:t>
      </w:r>
      <w:r>
        <w:rPr>
          <w:rFonts w:ascii="Times New Roman" w:hAnsi="Times New Roman" w:cs="Times New Roman"/>
          <w:sz w:val="24"/>
        </w:rPr>
        <w:tab/>
      </w:r>
      <w:r w:rsidRPr="00933B0B">
        <w:rPr>
          <w:rFonts w:ascii="Times New Roman" w:hAnsi="Times New Roman" w:cs="Times New Roman"/>
          <w:b w:val="0"/>
          <w:sz w:val="24"/>
        </w:rPr>
        <w:t>GP Partners</w:t>
      </w:r>
    </w:p>
    <w:p w14:paraId="464BADB2" w14:textId="77777777" w:rsidR="00933B0B" w:rsidRDefault="00933B0B" w:rsidP="00933B0B">
      <w:pPr>
        <w:pStyle w:val="Title"/>
        <w:jc w:val="left"/>
        <w:rPr>
          <w:rFonts w:ascii="Times New Roman" w:hAnsi="Times New Roman" w:cs="Times New Roman"/>
          <w:sz w:val="24"/>
        </w:rPr>
      </w:pPr>
    </w:p>
    <w:p w14:paraId="60535A42" w14:textId="77777777" w:rsidR="00933B0B" w:rsidRPr="00933B0B" w:rsidRDefault="00933B0B" w:rsidP="00933B0B">
      <w:pPr>
        <w:pStyle w:val="Title"/>
        <w:ind w:left="2160" w:hanging="2160"/>
        <w:jc w:val="left"/>
        <w:rPr>
          <w:rFonts w:ascii="Times New Roman" w:hAnsi="Times New Roman" w:cs="Times New Roman"/>
          <w:b w:val="0"/>
          <w:sz w:val="24"/>
        </w:rPr>
      </w:pPr>
      <w:r>
        <w:rPr>
          <w:rFonts w:ascii="Times New Roman" w:hAnsi="Times New Roman" w:cs="Times New Roman"/>
          <w:sz w:val="24"/>
        </w:rPr>
        <w:t>Responsible for:</w:t>
      </w:r>
      <w:r>
        <w:rPr>
          <w:rFonts w:ascii="Times New Roman" w:hAnsi="Times New Roman" w:cs="Times New Roman"/>
          <w:sz w:val="24"/>
        </w:rPr>
        <w:tab/>
      </w:r>
      <w:r>
        <w:rPr>
          <w:rFonts w:ascii="Times New Roman" w:hAnsi="Times New Roman" w:cs="Times New Roman"/>
          <w:b w:val="0"/>
          <w:sz w:val="24"/>
        </w:rPr>
        <w:t>Assisting in the provision of general medical services to patients of Abbey Medical Practice.</w:t>
      </w:r>
    </w:p>
    <w:p w14:paraId="78BA7296" w14:textId="77777777" w:rsidR="00AB05D6" w:rsidRDefault="00AB05D6">
      <w:pPr>
        <w:jc w:val="center"/>
        <w:rPr>
          <w:b/>
          <w:bCs w:val="0"/>
        </w:rPr>
      </w:pPr>
    </w:p>
    <w:p w14:paraId="23CAD1D1" w14:textId="64894DAB" w:rsidR="00AB05D6" w:rsidRDefault="00D452A0">
      <w:pPr>
        <w:pStyle w:val="Subtitle"/>
        <w:tabs>
          <w:tab w:val="left" w:pos="540"/>
        </w:tabs>
        <w:rPr>
          <w:rFonts w:ascii="Times New Roman" w:hAnsi="Times New Roman" w:cs="Times New Roman"/>
          <w:b/>
          <w:sz w:val="24"/>
        </w:rPr>
      </w:pPr>
      <w:r>
        <w:rPr>
          <w:rFonts w:ascii="Times New Roman" w:hAnsi="Times New Roman" w:cs="Times New Roman"/>
          <w:b/>
          <w:sz w:val="24"/>
        </w:rPr>
        <w:t>Clinical Responsibilities:</w:t>
      </w:r>
    </w:p>
    <w:p w14:paraId="36DFF300" w14:textId="77777777" w:rsidR="00933B0B" w:rsidRDefault="00933B0B">
      <w:pPr>
        <w:pStyle w:val="Subtitle"/>
        <w:tabs>
          <w:tab w:val="left" w:pos="540"/>
        </w:tabs>
        <w:rPr>
          <w:rFonts w:ascii="Times New Roman" w:hAnsi="Times New Roman" w:cs="Times New Roman"/>
          <w:b/>
          <w:sz w:val="24"/>
        </w:rPr>
      </w:pPr>
    </w:p>
    <w:p w14:paraId="58CE658A" w14:textId="2B830F18" w:rsidR="00933B0B" w:rsidRDefault="00D452A0"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 xml:space="preserve">In accordance with the practice timetable, as agreed, the </w:t>
      </w:r>
      <w:r w:rsidR="0024778E">
        <w:rPr>
          <w:rFonts w:ascii="Times New Roman" w:hAnsi="Times New Roman" w:cs="Times New Roman"/>
          <w:sz w:val="24"/>
        </w:rPr>
        <w:t>postholder will</w:t>
      </w:r>
      <w:r>
        <w:rPr>
          <w:rFonts w:ascii="Times New Roman" w:hAnsi="Times New Roman" w:cs="Times New Roman"/>
          <w:sz w:val="24"/>
        </w:rPr>
        <w:t xml:space="preserve"> make themselves available to undertake a variety of duties, including face to face consultations, telephone consultations, video consultations, </w:t>
      </w:r>
      <w:proofErr w:type="spellStart"/>
      <w:r>
        <w:rPr>
          <w:rFonts w:ascii="Times New Roman" w:hAnsi="Times New Roman" w:cs="Times New Roman"/>
          <w:sz w:val="24"/>
        </w:rPr>
        <w:t>eConsults</w:t>
      </w:r>
      <w:proofErr w:type="spellEnd"/>
      <w:r>
        <w:rPr>
          <w:rFonts w:ascii="Times New Roman" w:hAnsi="Times New Roman" w:cs="Times New Roman"/>
          <w:sz w:val="24"/>
        </w:rPr>
        <w:t xml:space="preserve"> and queries, visiting patients at home, checking and signing repeat prescriptions </w:t>
      </w:r>
      <w:r w:rsidR="0024778E">
        <w:rPr>
          <w:rFonts w:ascii="Times New Roman" w:hAnsi="Times New Roman" w:cs="Times New Roman"/>
          <w:sz w:val="24"/>
        </w:rPr>
        <w:t>and dealing with queries, paperwork and correspondence in a timely fashion</w:t>
      </w:r>
    </w:p>
    <w:p w14:paraId="5DE6C304" w14:textId="64F75A55"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Making professional, autonomous decisions in relation to presenting problems, whether self-referred or referred from other health care workers within the practice</w:t>
      </w:r>
    </w:p>
    <w:p w14:paraId="0051680B" w14:textId="76E1B3BF"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Assessing the health care needs of patients with undifferentiated and undiagnosed problems</w:t>
      </w:r>
    </w:p>
    <w:p w14:paraId="4BB98BD7" w14:textId="05777CD9"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Acting as Duty Doctor as required</w:t>
      </w:r>
    </w:p>
    <w:p w14:paraId="416503E6" w14:textId="3BA7F3AB"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Screening patients for disease risk factors and early signs of illness</w:t>
      </w:r>
    </w:p>
    <w:p w14:paraId="353BBABE" w14:textId="516864B0"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Providing counselling and health education</w:t>
      </w:r>
    </w:p>
    <w:p w14:paraId="2CEB81DD" w14:textId="4987F4C0"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Recording clear and contemporaneous consultation notes to agreed standards</w:t>
      </w:r>
    </w:p>
    <w:p w14:paraId="7FC53BB8" w14:textId="12AC3DD8"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Collecting data for audit purposes</w:t>
      </w:r>
    </w:p>
    <w:p w14:paraId="74CD3F5D" w14:textId="63541657" w:rsidR="0024778E" w:rsidRDefault="0024778E" w:rsidP="0024778E">
      <w:pPr>
        <w:pStyle w:val="Subtitle"/>
        <w:numPr>
          <w:ilvl w:val="0"/>
          <w:numId w:val="9"/>
        </w:numPr>
        <w:tabs>
          <w:tab w:val="left" w:pos="540"/>
        </w:tabs>
        <w:rPr>
          <w:rFonts w:ascii="Times New Roman" w:hAnsi="Times New Roman" w:cs="Times New Roman"/>
          <w:sz w:val="24"/>
        </w:rPr>
      </w:pPr>
      <w:proofErr w:type="gramStart"/>
      <w:r>
        <w:rPr>
          <w:rFonts w:ascii="Times New Roman" w:hAnsi="Times New Roman" w:cs="Times New Roman"/>
          <w:sz w:val="24"/>
        </w:rPr>
        <w:t>Compiling  and</w:t>
      </w:r>
      <w:proofErr w:type="gramEnd"/>
      <w:r>
        <w:rPr>
          <w:rFonts w:ascii="Times New Roman" w:hAnsi="Times New Roman" w:cs="Times New Roman"/>
          <w:sz w:val="24"/>
        </w:rPr>
        <w:t xml:space="preserve">   issuing  computer-generated  and   handwritten acute / repeat prescriptions </w:t>
      </w:r>
    </w:p>
    <w:p w14:paraId="6F973E6F" w14:textId="44EE5124"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Prescribing in accordance with the practice prescribing formulary (or generically) whenever this is clinically appropriate</w:t>
      </w:r>
    </w:p>
    <w:p w14:paraId="05AB9B23" w14:textId="73E4CDD2"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Undertake any medical reports for patients that are best known to yourself</w:t>
      </w:r>
    </w:p>
    <w:p w14:paraId="2BB8E19C" w14:textId="31855C1A"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Maintain safeguarding standard and partake in CQC inspections</w:t>
      </w:r>
    </w:p>
    <w:p w14:paraId="642B2D28" w14:textId="6DAB6E69" w:rsidR="0024778E" w:rsidRDefault="0024778E" w:rsidP="0024778E">
      <w:pPr>
        <w:pStyle w:val="Subtitle"/>
        <w:numPr>
          <w:ilvl w:val="0"/>
          <w:numId w:val="9"/>
        </w:numPr>
        <w:tabs>
          <w:tab w:val="left" w:pos="540"/>
        </w:tabs>
        <w:jc w:val="both"/>
        <w:rPr>
          <w:rFonts w:ascii="Times New Roman" w:hAnsi="Times New Roman" w:cs="Times New Roman"/>
          <w:sz w:val="24"/>
        </w:rPr>
      </w:pPr>
      <w:r>
        <w:rPr>
          <w:rFonts w:ascii="Times New Roman" w:hAnsi="Times New Roman" w:cs="Times New Roman"/>
          <w:sz w:val="24"/>
        </w:rPr>
        <w:t>In general, the post holder is expected to undertake all the normal duties and responsibilities associated with a GP working within primary care.</w:t>
      </w:r>
    </w:p>
    <w:p w14:paraId="7D76F9EE" w14:textId="585F2176" w:rsidR="00D452A0" w:rsidRDefault="00D452A0" w:rsidP="0024778E">
      <w:pPr>
        <w:pStyle w:val="Subtitle"/>
        <w:tabs>
          <w:tab w:val="left" w:pos="540"/>
        </w:tabs>
        <w:jc w:val="both"/>
        <w:rPr>
          <w:rFonts w:ascii="Times New Roman" w:hAnsi="Times New Roman" w:cs="Times New Roman"/>
          <w:sz w:val="24"/>
        </w:rPr>
      </w:pPr>
    </w:p>
    <w:p w14:paraId="54938B66" w14:textId="6E2101FF" w:rsidR="00D452A0" w:rsidRPr="0024778E" w:rsidRDefault="0024778E" w:rsidP="00933B0B">
      <w:pPr>
        <w:pStyle w:val="Subtitle"/>
        <w:tabs>
          <w:tab w:val="left" w:pos="540"/>
        </w:tabs>
        <w:rPr>
          <w:rFonts w:ascii="Times New Roman" w:hAnsi="Times New Roman" w:cs="Times New Roman"/>
          <w:b/>
          <w:bCs w:val="0"/>
          <w:sz w:val="24"/>
        </w:rPr>
      </w:pPr>
      <w:r w:rsidRPr="0024778E">
        <w:rPr>
          <w:rFonts w:ascii="Times New Roman" w:hAnsi="Times New Roman" w:cs="Times New Roman"/>
          <w:b/>
          <w:bCs w:val="0"/>
          <w:sz w:val="24"/>
        </w:rPr>
        <w:t>Other Responsibilities:</w:t>
      </w:r>
    </w:p>
    <w:p w14:paraId="0356854F" w14:textId="2944C9F1" w:rsidR="0024778E" w:rsidRDefault="0024778E" w:rsidP="00933B0B">
      <w:pPr>
        <w:pStyle w:val="Subtitle"/>
        <w:tabs>
          <w:tab w:val="left" w:pos="540"/>
        </w:tabs>
        <w:rPr>
          <w:rFonts w:ascii="Times New Roman" w:hAnsi="Times New Roman" w:cs="Times New Roman"/>
          <w:sz w:val="24"/>
        </w:rPr>
      </w:pPr>
    </w:p>
    <w:p w14:paraId="4F03FCC4" w14:textId="235AA143"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Awareness of and compliance with all relevant practice policies / guidelines, e.g. prescribing, confidentiality, data protection, health and safety</w:t>
      </w:r>
    </w:p>
    <w:p w14:paraId="3343FCE5" w14:textId="6C274A61" w:rsidR="00A518CB" w:rsidRDefault="00A518CB" w:rsidP="00A518CB">
      <w:pPr>
        <w:pStyle w:val="Subtitle"/>
        <w:numPr>
          <w:ilvl w:val="0"/>
          <w:numId w:val="10"/>
        </w:numPr>
        <w:tabs>
          <w:tab w:val="left" w:pos="540"/>
        </w:tabs>
        <w:rPr>
          <w:rFonts w:ascii="Times New Roman" w:hAnsi="Times New Roman" w:cs="Times New Roman"/>
          <w:sz w:val="24"/>
        </w:rPr>
      </w:pPr>
      <w:r>
        <w:rPr>
          <w:rFonts w:ascii="Times New Roman" w:hAnsi="Times New Roman" w:cs="Times New Roman"/>
          <w:sz w:val="24"/>
        </w:rPr>
        <w:t>To assist the Practice in meeting quality (QOF) and enhanced services targets by ensuring that relevant data is collected and recorded appropriately in the patient’s medical record</w:t>
      </w:r>
    </w:p>
    <w:p w14:paraId="3A5D618D" w14:textId="41D1A8FA" w:rsidR="00A518CB" w:rsidRDefault="00A518CB" w:rsidP="00A518CB">
      <w:pPr>
        <w:pStyle w:val="Subtitle"/>
        <w:numPr>
          <w:ilvl w:val="0"/>
          <w:numId w:val="10"/>
        </w:numPr>
        <w:tabs>
          <w:tab w:val="left" w:pos="540"/>
        </w:tabs>
        <w:rPr>
          <w:rFonts w:ascii="Times New Roman" w:hAnsi="Times New Roman" w:cs="Times New Roman"/>
          <w:sz w:val="24"/>
        </w:rPr>
      </w:pPr>
      <w:r>
        <w:rPr>
          <w:rFonts w:ascii="Times New Roman" w:hAnsi="Times New Roman" w:cs="Times New Roman"/>
          <w:sz w:val="24"/>
        </w:rPr>
        <w:t xml:space="preserve">Opportunity to </w:t>
      </w:r>
      <w:proofErr w:type="gramStart"/>
      <w:r>
        <w:rPr>
          <w:rFonts w:ascii="Times New Roman" w:hAnsi="Times New Roman" w:cs="Times New Roman"/>
          <w:sz w:val="24"/>
        </w:rPr>
        <w:t>take  a</w:t>
      </w:r>
      <w:proofErr w:type="gramEnd"/>
      <w:r>
        <w:rPr>
          <w:rFonts w:ascii="Times New Roman" w:hAnsi="Times New Roman" w:cs="Times New Roman"/>
          <w:sz w:val="24"/>
        </w:rPr>
        <w:t xml:space="preserve">  lead  role  on   elements  of   the  Quality  and  Outcomes Framework </w:t>
      </w:r>
    </w:p>
    <w:p w14:paraId="66E94035" w14:textId="212E0525" w:rsidR="00A518CB" w:rsidRPr="00A518CB" w:rsidRDefault="00A518CB" w:rsidP="00A518CB">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To assist the Practice in meeting any commitments to extended hours, including evening or Saturday working (on a rota basis)</w:t>
      </w:r>
    </w:p>
    <w:p w14:paraId="76898773" w14:textId="7F63FEB8"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A commitment to life-long learning and audit to ensure evidence-based best practice</w:t>
      </w:r>
    </w:p>
    <w:p w14:paraId="3A2FC3FE" w14:textId="409DAD74"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Contributing to the development of computer-based patient records</w:t>
      </w:r>
    </w:p>
    <w:p w14:paraId="3E6F1D59" w14:textId="3943848C"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lastRenderedPageBreak/>
        <w:t>Attending training and events organised by the practice or other agencies where appropriate</w:t>
      </w:r>
    </w:p>
    <w:p w14:paraId="6E40BE35" w14:textId="53FD46DB"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Ensuring training is in date and records are maintained both individually and for the practice.  (Safeguarding, Information Governance, Prevent, Mental Capacity and any other mandatory or individual clinical training)</w:t>
      </w:r>
    </w:p>
    <w:p w14:paraId="369417FA" w14:textId="676F16A5"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To attend Practice and/or Business meetings, as and when required</w:t>
      </w:r>
    </w:p>
    <w:p w14:paraId="22FA497B" w14:textId="61238BAD" w:rsidR="0024778E" w:rsidRDefault="0024778E" w:rsidP="0024778E">
      <w:pPr>
        <w:pStyle w:val="Subtitle"/>
        <w:numPr>
          <w:ilvl w:val="0"/>
          <w:numId w:val="10"/>
        </w:numPr>
        <w:tabs>
          <w:tab w:val="left" w:pos="540"/>
        </w:tabs>
        <w:jc w:val="both"/>
        <w:rPr>
          <w:rFonts w:ascii="Times New Roman" w:hAnsi="Times New Roman" w:cs="Times New Roman"/>
          <w:sz w:val="24"/>
        </w:rPr>
      </w:pPr>
      <w:r>
        <w:rPr>
          <w:rFonts w:ascii="Times New Roman" w:hAnsi="Times New Roman" w:cs="Times New Roman"/>
          <w:sz w:val="24"/>
        </w:rPr>
        <w:t xml:space="preserve">To use allocated study leave for the purposes of continuous professional </w:t>
      </w:r>
      <w:r w:rsidR="0091357C">
        <w:rPr>
          <w:rFonts w:ascii="Times New Roman" w:hAnsi="Times New Roman" w:cs="Times New Roman"/>
          <w:sz w:val="24"/>
        </w:rPr>
        <w:t>development</w:t>
      </w:r>
    </w:p>
    <w:p w14:paraId="2BB24E01" w14:textId="72675440" w:rsidR="0091357C" w:rsidRDefault="0091357C" w:rsidP="0091357C">
      <w:pPr>
        <w:pStyle w:val="Subtitle"/>
        <w:tabs>
          <w:tab w:val="left" w:pos="540"/>
        </w:tabs>
        <w:jc w:val="both"/>
        <w:rPr>
          <w:rFonts w:ascii="Times New Roman" w:hAnsi="Times New Roman" w:cs="Times New Roman"/>
          <w:sz w:val="24"/>
        </w:rPr>
      </w:pPr>
    </w:p>
    <w:p w14:paraId="463CF7A3" w14:textId="77777777" w:rsidR="00BF2067" w:rsidRPr="005950A9" w:rsidRDefault="00BF2067" w:rsidP="00BF2067">
      <w:pPr>
        <w:tabs>
          <w:tab w:val="left" w:pos="2268"/>
        </w:tabs>
        <w:rPr>
          <w:rFonts w:ascii="Times New Roman" w:hAnsi="Times New Roman" w:cs="Times New Roman"/>
          <w:b/>
          <w:sz w:val="24"/>
        </w:rPr>
      </w:pPr>
      <w:r w:rsidRPr="005950A9">
        <w:rPr>
          <w:rFonts w:ascii="Times New Roman" w:hAnsi="Times New Roman" w:cs="Times New Roman"/>
          <w:b/>
          <w:bCs w:val="0"/>
          <w:sz w:val="24"/>
        </w:rPr>
        <w:t>Confidentiality:</w:t>
      </w:r>
    </w:p>
    <w:p w14:paraId="2BF50EB8" w14:textId="77777777" w:rsidR="00BF2067" w:rsidRPr="005950A9" w:rsidRDefault="00BF2067" w:rsidP="00BF2067">
      <w:pPr>
        <w:tabs>
          <w:tab w:val="left" w:pos="2268"/>
        </w:tabs>
        <w:rPr>
          <w:rFonts w:ascii="Times New Roman" w:hAnsi="Times New Roman" w:cs="Times New Roman"/>
          <w:bCs w:val="0"/>
          <w:sz w:val="24"/>
        </w:rPr>
      </w:pPr>
    </w:p>
    <w:p w14:paraId="73426EE6" w14:textId="77777777" w:rsidR="00BF2067" w:rsidRPr="005950A9" w:rsidRDefault="00BF2067" w:rsidP="00BF2067">
      <w:pPr>
        <w:numPr>
          <w:ilvl w:val="0"/>
          <w:numId w:val="4"/>
        </w:numPr>
        <w:tabs>
          <w:tab w:val="left" w:pos="2268"/>
        </w:tabs>
        <w:rPr>
          <w:rFonts w:ascii="Times New Roman" w:hAnsi="Times New Roman" w:cs="Times New Roman"/>
          <w:bCs w:val="0"/>
          <w:color w:val="333333"/>
          <w:sz w:val="24"/>
        </w:rPr>
      </w:pPr>
      <w:r w:rsidRPr="005950A9">
        <w:rPr>
          <w:rFonts w:ascii="Times New Roman" w:hAnsi="Times New Roman" w:cs="Times New Roman"/>
          <w:color w:val="333333"/>
          <w:sz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56A56763"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 xml:space="preserve">In the performance of the duties outlined in this job description, the post-holder may have access to confidential information relating to patients and their </w:t>
      </w:r>
      <w:proofErr w:type="spellStart"/>
      <w:r w:rsidRPr="005950A9">
        <w:rPr>
          <w:rFonts w:ascii="Times New Roman" w:hAnsi="Times New Roman" w:cs="Times New Roman"/>
          <w:color w:val="333333"/>
          <w:sz w:val="24"/>
        </w:rPr>
        <w:t>carers</w:t>
      </w:r>
      <w:proofErr w:type="spellEnd"/>
      <w:r w:rsidRPr="005950A9">
        <w:rPr>
          <w:rFonts w:ascii="Times New Roman" w:hAnsi="Times New Roman" w:cs="Times New Roman"/>
          <w:color w:val="333333"/>
          <w:sz w:val="24"/>
        </w:rPr>
        <w:t>, practice staff and other healthcare workers.  They may also have access to information relating to the practice as a business organisation.  All such information from any source is to be regarded as strictly confidential</w:t>
      </w:r>
    </w:p>
    <w:p w14:paraId="227C284B" w14:textId="77777777" w:rsidR="00BF2067" w:rsidRPr="005950A9" w:rsidRDefault="00BF2067" w:rsidP="00BF2067">
      <w:pPr>
        <w:numPr>
          <w:ilvl w:val="0"/>
          <w:numId w:val="4"/>
        </w:numPr>
        <w:tabs>
          <w:tab w:val="left" w:pos="2268"/>
        </w:tabs>
        <w:rPr>
          <w:rFonts w:ascii="Times New Roman" w:hAnsi="Times New Roman" w:cs="Times New Roman"/>
          <w:sz w:val="24"/>
        </w:rPr>
      </w:pPr>
      <w:r w:rsidRPr="005950A9">
        <w:rPr>
          <w:rFonts w:ascii="Times New Roman" w:hAnsi="Times New Roman" w:cs="Times New Roman"/>
          <w:color w:val="333333"/>
          <w:sz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bookmarkStart w:id="0" w:name="OLE_LINK1"/>
      <w:bookmarkStart w:id="1" w:name="OLE_LINK2"/>
    </w:p>
    <w:p w14:paraId="10228B3B" w14:textId="77777777" w:rsidR="00BF2067" w:rsidRPr="005950A9" w:rsidRDefault="00BF2067" w:rsidP="00BF2067">
      <w:pPr>
        <w:tabs>
          <w:tab w:val="left" w:pos="2268"/>
        </w:tabs>
        <w:rPr>
          <w:rFonts w:ascii="Times New Roman" w:hAnsi="Times New Roman" w:cs="Times New Roman"/>
          <w:b/>
          <w:sz w:val="24"/>
        </w:rPr>
      </w:pPr>
    </w:p>
    <w:p w14:paraId="184422F0" w14:textId="77777777" w:rsidR="00BF2067" w:rsidRPr="005950A9" w:rsidRDefault="00BF2067" w:rsidP="00BF2067">
      <w:pPr>
        <w:tabs>
          <w:tab w:val="left" w:pos="2268"/>
        </w:tabs>
        <w:rPr>
          <w:rFonts w:ascii="Times New Roman" w:hAnsi="Times New Roman" w:cs="Times New Roman"/>
          <w:bCs w:val="0"/>
          <w:sz w:val="24"/>
        </w:rPr>
      </w:pPr>
      <w:r w:rsidRPr="005950A9">
        <w:rPr>
          <w:rFonts w:ascii="Times New Roman" w:hAnsi="Times New Roman" w:cs="Times New Roman"/>
          <w:b/>
          <w:bCs w:val="0"/>
          <w:sz w:val="24"/>
        </w:rPr>
        <w:t>Health &amp; safety:</w:t>
      </w:r>
    </w:p>
    <w:p w14:paraId="08FD1620" w14:textId="77777777" w:rsidR="00BF2067" w:rsidRPr="005950A9" w:rsidRDefault="00BF2067" w:rsidP="00BF2067">
      <w:pPr>
        <w:tabs>
          <w:tab w:val="left" w:pos="2268"/>
        </w:tabs>
        <w:rPr>
          <w:rFonts w:ascii="Times New Roman" w:hAnsi="Times New Roman" w:cs="Times New Roman"/>
          <w:bCs w:val="0"/>
          <w:color w:val="333333"/>
          <w:sz w:val="24"/>
        </w:rPr>
      </w:pPr>
    </w:p>
    <w:p w14:paraId="7046814B" w14:textId="77777777" w:rsidR="00BF2067" w:rsidRPr="005950A9" w:rsidRDefault="00BF2067" w:rsidP="00BF2067">
      <w:p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5BDB18E0"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Using personal security systems within the workplace according to practice guidelines</w:t>
      </w:r>
    </w:p>
    <w:p w14:paraId="7F562250"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Identifying the risks involved in work activities and undertaking such activities in a way that manages those risks</w:t>
      </w:r>
    </w:p>
    <w:p w14:paraId="266F4835"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Making effective use of training to update knowledge and skills</w:t>
      </w:r>
    </w:p>
    <w:p w14:paraId="1631D786"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Using appropriate infection control procedures, maintaining work areas in a tidy and safe way and free from hazards</w:t>
      </w:r>
    </w:p>
    <w:p w14:paraId="1125E0FC"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Actively reporting of health and safety hazards and infection hazards immediately when recognised</w:t>
      </w:r>
    </w:p>
    <w:p w14:paraId="7534EAF3"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 xml:space="preserve">Keeping own work areas and general / patient areas generally clean, assisting in the maintenance of general standards of cleanliness consistent with the scope of the job holder’s role </w:t>
      </w:r>
    </w:p>
    <w:p w14:paraId="0A267074"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Undertaking periodic infection control training (minimum annually)</w:t>
      </w:r>
    </w:p>
    <w:p w14:paraId="7FB4D57F" w14:textId="77777777" w:rsidR="00BF2067" w:rsidRPr="005950A9" w:rsidRDefault="00BF2067" w:rsidP="00BF2067">
      <w:pPr>
        <w:numPr>
          <w:ilvl w:val="0"/>
          <w:numId w:val="4"/>
        </w:numPr>
        <w:tabs>
          <w:tab w:val="left" w:pos="2268"/>
        </w:tabs>
        <w:rPr>
          <w:rFonts w:ascii="Times New Roman" w:hAnsi="Times New Roman" w:cs="Times New Roman"/>
          <w:color w:val="333333"/>
          <w:sz w:val="24"/>
        </w:rPr>
      </w:pPr>
      <w:r w:rsidRPr="005950A9">
        <w:rPr>
          <w:rFonts w:ascii="Times New Roman" w:hAnsi="Times New Roman" w:cs="Times New Roman"/>
          <w:color w:val="333333"/>
          <w:sz w:val="24"/>
        </w:rPr>
        <w:t>Reporting potential risks identified</w:t>
      </w:r>
    </w:p>
    <w:bookmarkEnd w:id="0"/>
    <w:bookmarkEnd w:id="1"/>
    <w:p w14:paraId="576F74A7" w14:textId="77777777" w:rsidR="00BF2067" w:rsidRPr="005950A9" w:rsidRDefault="00BF2067" w:rsidP="00BF2067">
      <w:pPr>
        <w:tabs>
          <w:tab w:val="left" w:pos="2268"/>
        </w:tabs>
        <w:rPr>
          <w:rFonts w:ascii="Times New Roman" w:hAnsi="Times New Roman" w:cs="Times New Roman"/>
          <w:b/>
          <w:sz w:val="24"/>
        </w:rPr>
      </w:pPr>
    </w:p>
    <w:p w14:paraId="29FFE846" w14:textId="77777777" w:rsidR="0091357C" w:rsidRDefault="0091357C" w:rsidP="00BF2067">
      <w:pPr>
        <w:tabs>
          <w:tab w:val="left" w:pos="2268"/>
        </w:tabs>
        <w:rPr>
          <w:rFonts w:ascii="Times New Roman" w:hAnsi="Times New Roman" w:cs="Times New Roman"/>
          <w:b/>
          <w:bCs w:val="0"/>
          <w:sz w:val="24"/>
        </w:rPr>
      </w:pPr>
    </w:p>
    <w:p w14:paraId="66AE8E65" w14:textId="77777777" w:rsidR="0091357C" w:rsidRDefault="0091357C" w:rsidP="00BF2067">
      <w:pPr>
        <w:tabs>
          <w:tab w:val="left" w:pos="2268"/>
        </w:tabs>
        <w:rPr>
          <w:rFonts w:ascii="Times New Roman" w:hAnsi="Times New Roman" w:cs="Times New Roman"/>
          <w:b/>
          <w:bCs w:val="0"/>
          <w:sz w:val="24"/>
        </w:rPr>
      </w:pPr>
    </w:p>
    <w:p w14:paraId="100F499C" w14:textId="0310925B" w:rsidR="0091357C" w:rsidRDefault="0091357C" w:rsidP="00BF2067">
      <w:pPr>
        <w:tabs>
          <w:tab w:val="left" w:pos="2268"/>
        </w:tabs>
        <w:rPr>
          <w:rFonts w:ascii="Times New Roman" w:hAnsi="Times New Roman" w:cs="Times New Roman"/>
          <w:b/>
          <w:bCs w:val="0"/>
          <w:sz w:val="24"/>
        </w:rPr>
      </w:pPr>
    </w:p>
    <w:p w14:paraId="3402DF6A" w14:textId="77777777" w:rsidR="00A518CB" w:rsidRDefault="00A518CB" w:rsidP="00BF2067">
      <w:pPr>
        <w:tabs>
          <w:tab w:val="left" w:pos="2268"/>
        </w:tabs>
        <w:rPr>
          <w:rFonts w:ascii="Times New Roman" w:hAnsi="Times New Roman" w:cs="Times New Roman"/>
          <w:b/>
          <w:bCs w:val="0"/>
          <w:sz w:val="24"/>
        </w:rPr>
      </w:pPr>
    </w:p>
    <w:p w14:paraId="69DB0CE6" w14:textId="02633C09" w:rsidR="00BF2067" w:rsidRPr="005950A9" w:rsidRDefault="00BF2067" w:rsidP="00BF2067">
      <w:pPr>
        <w:tabs>
          <w:tab w:val="left" w:pos="2268"/>
        </w:tabs>
        <w:rPr>
          <w:rFonts w:ascii="Times New Roman" w:hAnsi="Times New Roman" w:cs="Times New Roman"/>
          <w:bCs w:val="0"/>
          <w:sz w:val="24"/>
        </w:rPr>
      </w:pPr>
      <w:r w:rsidRPr="005950A9">
        <w:rPr>
          <w:rFonts w:ascii="Times New Roman" w:hAnsi="Times New Roman" w:cs="Times New Roman"/>
          <w:b/>
          <w:bCs w:val="0"/>
          <w:sz w:val="24"/>
        </w:rPr>
        <w:lastRenderedPageBreak/>
        <w:t>Equality and diversity:</w:t>
      </w:r>
    </w:p>
    <w:p w14:paraId="138AB26B" w14:textId="77777777" w:rsidR="00BF2067" w:rsidRPr="005950A9" w:rsidRDefault="00BF2067" w:rsidP="00BF2067">
      <w:pPr>
        <w:rPr>
          <w:rFonts w:ascii="Times New Roman" w:hAnsi="Times New Roman" w:cs="Times New Roman"/>
          <w:bCs w:val="0"/>
          <w:color w:val="333333"/>
          <w:sz w:val="24"/>
        </w:rPr>
      </w:pPr>
    </w:p>
    <w:p w14:paraId="4AEB64B3" w14:textId="77777777" w:rsidR="00BF2067" w:rsidRPr="005950A9" w:rsidRDefault="00BF2067" w:rsidP="0091357C">
      <w:pPr>
        <w:jc w:val="both"/>
        <w:rPr>
          <w:rFonts w:ascii="Times New Roman" w:hAnsi="Times New Roman" w:cs="Times New Roman"/>
          <w:sz w:val="24"/>
        </w:rPr>
      </w:pPr>
      <w:r w:rsidRPr="005950A9">
        <w:rPr>
          <w:rFonts w:ascii="Times New Roman" w:hAnsi="Times New Roman" w:cs="Times New Roman"/>
          <w:color w:val="333333"/>
          <w:sz w:val="24"/>
        </w:rPr>
        <w:t>The</w:t>
      </w:r>
      <w:r w:rsidRPr="005950A9">
        <w:rPr>
          <w:rFonts w:ascii="Times New Roman" w:hAnsi="Times New Roman" w:cs="Times New Roman"/>
          <w:sz w:val="24"/>
        </w:rPr>
        <w:t xml:space="preserve"> post-holder will support the equality, diversity and rights of patients, carers and colleagues, to include:</w:t>
      </w:r>
    </w:p>
    <w:p w14:paraId="4382F8D9" w14:textId="7B6F9727" w:rsidR="00BF2067" w:rsidRPr="005950A9" w:rsidRDefault="00BF2067" w:rsidP="0091357C">
      <w:pPr>
        <w:numPr>
          <w:ilvl w:val="0"/>
          <w:numId w:val="5"/>
        </w:numPr>
        <w:tabs>
          <w:tab w:val="clear" w:pos="720"/>
          <w:tab w:val="num" w:pos="360"/>
        </w:tabs>
        <w:ind w:left="360"/>
        <w:jc w:val="both"/>
        <w:rPr>
          <w:rFonts w:ascii="Times New Roman" w:hAnsi="Times New Roman" w:cs="Times New Roman"/>
          <w:sz w:val="24"/>
        </w:rPr>
      </w:pPr>
      <w:r w:rsidRPr="005950A9">
        <w:rPr>
          <w:rFonts w:ascii="Times New Roman" w:hAnsi="Times New Roman" w:cs="Times New Roman"/>
          <w:sz w:val="24"/>
        </w:rPr>
        <w:t>Acting in a way that recogni</w:t>
      </w:r>
      <w:r w:rsidR="00D716A2">
        <w:rPr>
          <w:rFonts w:ascii="Times New Roman" w:hAnsi="Times New Roman" w:cs="Times New Roman"/>
          <w:sz w:val="24"/>
        </w:rPr>
        <w:t>s</w:t>
      </w:r>
      <w:r w:rsidRPr="005950A9">
        <w:rPr>
          <w:rFonts w:ascii="Times New Roman" w:hAnsi="Times New Roman" w:cs="Times New Roman"/>
          <w:sz w:val="24"/>
        </w:rPr>
        <w:t>es the importance of people’s rights, interpreting them in a way that is consistent with practice procedures and policies, and current legislation</w:t>
      </w:r>
    </w:p>
    <w:p w14:paraId="12918429" w14:textId="77777777" w:rsidR="00BF2067" w:rsidRPr="005950A9" w:rsidRDefault="00BF2067" w:rsidP="0091357C">
      <w:pPr>
        <w:numPr>
          <w:ilvl w:val="0"/>
          <w:numId w:val="5"/>
        </w:numPr>
        <w:tabs>
          <w:tab w:val="clear" w:pos="720"/>
          <w:tab w:val="num" w:pos="360"/>
        </w:tabs>
        <w:ind w:left="360"/>
        <w:jc w:val="both"/>
        <w:rPr>
          <w:rFonts w:ascii="Times New Roman" w:hAnsi="Times New Roman" w:cs="Times New Roman"/>
          <w:sz w:val="24"/>
        </w:rPr>
      </w:pPr>
      <w:r w:rsidRPr="005950A9">
        <w:rPr>
          <w:rFonts w:ascii="Times New Roman" w:hAnsi="Times New Roman" w:cs="Times New Roman"/>
          <w:sz w:val="24"/>
        </w:rPr>
        <w:t>Respecting the privacy, dignity, needs and beliefs of patients, carers and colleagues</w:t>
      </w:r>
    </w:p>
    <w:p w14:paraId="7387DEE0" w14:textId="77777777" w:rsidR="00BF2067" w:rsidRPr="005950A9" w:rsidRDefault="00BF2067" w:rsidP="0091357C">
      <w:pPr>
        <w:numPr>
          <w:ilvl w:val="0"/>
          <w:numId w:val="5"/>
        </w:numPr>
        <w:tabs>
          <w:tab w:val="clear" w:pos="720"/>
          <w:tab w:val="num" w:pos="360"/>
        </w:tabs>
        <w:ind w:left="360"/>
        <w:jc w:val="both"/>
        <w:rPr>
          <w:rFonts w:ascii="Times New Roman" w:hAnsi="Times New Roman" w:cs="Times New Roman"/>
          <w:sz w:val="24"/>
        </w:rPr>
      </w:pPr>
      <w:r w:rsidRPr="005950A9">
        <w:rPr>
          <w:rFonts w:ascii="Times New Roman" w:hAnsi="Times New Roman" w:cs="Times New Roman"/>
          <w:sz w:val="24"/>
        </w:rPr>
        <w:t>Behaving in a manner which is welcoming to and of the individual, is non-judgmental and respects their circumstances, feelings priorities and rights.</w:t>
      </w:r>
    </w:p>
    <w:p w14:paraId="3E7E2A3E" w14:textId="77777777" w:rsidR="00BF2067" w:rsidRPr="005950A9" w:rsidRDefault="00BF2067" w:rsidP="0091357C">
      <w:pPr>
        <w:rPr>
          <w:rFonts w:ascii="Times New Roman" w:hAnsi="Times New Roman" w:cs="Times New Roman"/>
          <w:sz w:val="24"/>
        </w:rPr>
      </w:pPr>
    </w:p>
    <w:p w14:paraId="09275189" w14:textId="77777777" w:rsidR="00BF2067" w:rsidRPr="005950A9" w:rsidRDefault="00BF2067" w:rsidP="0091357C">
      <w:pPr>
        <w:tabs>
          <w:tab w:val="left" w:pos="2268"/>
        </w:tabs>
        <w:rPr>
          <w:rFonts w:ascii="Times New Roman" w:hAnsi="Times New Roman" w:cs="Times New Roman"/>
          <w:sz w:val="24"/>
        </w:rPr>
      </w:pPr>
      <w:r w:rsidRPr="005950A9">
        <w:rPr>
          <w:rFonts w:ascii="Times New Roman" w:hAnsi="Times New Roman" w:cs="Times New Roman"/>
          <w:b/>
          <w:bCs w:val="0"/>
          <w:sz w:val="24"/>
        </w:rPr>
        <w:t>Personal/professional development:</w:t>
      </w:r>
    </w:p>
    <w:p w14:paraId="446FB369" w14:textId="77777777" w:rsidR="00BF2067" w:rsidRPr="005950A9" w:rsidRDefault="00BF2067" w:rsidP="0091357C">
      <w:pPr>
        <w:rPr>
          <w:rFonts w:ascii="Times New Roman" w:hAnsi="Times New Roman" w:cs="Times New Roman"/>
          <w:bCs w:val="0"/>
          <w:sz w:val="24"/>
        </w:rPr>
      </w:pPr>
    </w:p>
    <w:p w14:paraId="0C42974B" w14:textId="77777777" w:rsidR="00BF2067" w:rsidRPr="005950A9" w:rsidRDefault="00BF2067" w:rsidP="0091357C">
      <w:pPr>
        <w:jc w:val="both"/>
        <w:rPr>
          <w:rFonts w:ascii="Times New Roman" w:hAnsi="Times New Roman" w:cs="Times New Roman"/>
          <w:sz w:val="24"/>
        </w:rPr>
      </w:pPr>
      <w:r w:rsidRPr="005950A9">
        <w:rPr>
          <w:rFonts w:ascii="Times New Roman" w:hAnsi="Times New Roman" w:cs="Times New Roman"/>
          <w:sz w:val="24"/>
        </w:rPr>
        <w:t>The post-holder will participate in any training programme implemented by the practice as part of this employment, such training to include:</w:t>
      </w:r>
    </w:p>
    <w:p w14:paraId="71B2CB0B" w14:textId="77777777" w:rsidR="00BF2067" w:rsidRPr="005950A9" w:rsidRDefault="00BF2067" w:rsidP="0091357C">
      <w:pPr>
        <w:numPr>
          <w:ilvl w:val="0"/>
          <w:numId w:val="5"/>
        </w:numPr>
        <w:tabs>
          <w:tab w:val="clear" w:pos="720"/>
          <w:tab w:val="num" w:pos="360"/>
        </w:tabs>
        <w:ind w:left="360"/>
        <w:jc w:val="both"/>
        <w:rPr>
          <w:rFonts w:ascii="Times New Roman" w:hAnsi="Times New Roman" w:cs="Times New Roman"/>
          <w:sz w:val="24"/>
        </w:rPr>
      </w:pPr>
      <w:r w:rsidRPr="005950A9">
        <w:rPr>
          <w:rFonts w:ascii="Times New Roman" w:hAnsi="Times New Roman" w:cs="Times New Roman"/>
          <w:sz w:val="24"/>
        </w:rPr>
        <w:t>Participation in an annual individual performance review, including taking responsibility for maintaining a record of own personal and/or professional development</w:t>
      </w:r>
    </w:p>
    <w:p w14:paraId="73246B0A" w14:textId="77777777" w:rsidR="00BF2067" w:rsidRPr="005950A9" w:rsidRDefault="00BF2067" w:rsidP="0091357C">
      <w:pPr>
        <w:numPr>
          <w:ilvl w:val="0"/>
          <w:numId w:val="5"/>
        </w:numPr>
        <w:tabs>
          <w:tab w:val="clear" w:pos="720"/>
          <w:tab w:val="num" w:pos="360"/>
        </w:tabs>
        <w:ind w:left="360"/>
        <w:jc w:val="both"/>
        <w:rPr>
          <w:rFonts w:ascii="Times New Roman" w:hAnsi="Times New Roman" w:cs="Times New Roman"/>
          <w:sz w:val="24"/>
        </w:rPr>
      </w:pPr>
      <w:r w:rsidRPr="005950A9">
        <w:rPr>
          <w:rFonts w:ascii="Times New Roman" w:hAnsi="Times New Roman" w:cs="Times New Roman"/>
          <w:sz w:val="24"/>
        </w:rPr>
        <w:t>Taking responsibility for own development, learning and performance and demonstrating skills and activities to others who are undertaking similar work</w:t>
      </w:r>
    </w:p>
    <w:p w14:paraId="572B5D30" w14:textId="77777777" w:rsidR="00BF2067" w:rsidRPr="005950A9" w:rsidRDefault="00BF2067" w:rsidP="00BF2067">
      <w:pPr>
        <w:tabs>
          <w:tab w:val="left" w:pos="2268"/>
        </w:tabs>
        <w:rPr>
          <w:rFonts w:ascii="Times New Roman" w:hAnsi="Times New Roman" w:cs="Times New Roman"/>
          <w:b/>
          <w:sz w:val="24"/>
        </w:rPr>
      </w:pPr>
    </w:p>
    <w:p w14:paraId="35A2CC56" w14:textId="77777777" w:rsidR="00BF2067" w:rsidRPr="005950A9" w:rsidRDefault="00BF2067" w:rsidP="00BF2067">
      <w:pPr>
        <w:tabs>
          <w:tab w:val="left" w:pos="2268"/>
        </w:tabs>
        <w:rPr>
          <w:rFonts w:ascii="Times New Roman" w:hAnsi="Times New Roman" w:cs="Times New Roman"/>
          <w:bCs w:val="0"/>
          <w:sz w:val="24"/>
        </w:rPr>
      </w:pPr>
      <w:r w:rsidRPr="005950A9">
        <w:rPr>
          <w:rFonts w:ascii="Times New Roman" w:hAnsi="Times New Roman" w:cs="Times New Roman"/>
          <w:b/>
          <w:bCs w:val="0"/>
          <w:sz w:val="24"/>
        </w:rPr>
        <w:t>Quality:</w:t>
      </w:r>
    </w:p>
    <w:p w14:paraId="4185C72C" w14:textId="77777777" w:rsidR="00BF2067" w:rsidRPr="005950A9" w:rsidRDefault="00BF2067" w:rsidP="00BF2067">
      <w:pPr>
        <w:rPr>
          <w:rFonts w:ascii="Times New Roman" w:hAnsi="Times New Roman" w:cs="Times New Roman"/>
          <w:bCs w:val="0"/>
          <w:sz w:val="24"/>
        </w:rPr>
      </w:pPr>
    </w:p>
    <w:p w14:paraId="4436CB36" w14:textId="77777777" w:rsidR="00BF2067" w:rsidRPr="005950A9" w:rsidRDefault="00BF2067" w:rsidP="0091357C">
      <w:pPr>
        <w:jc w:val="both"/>
        <w:rPr>
          <w:rFonts w:ascii="Times New Roman" w:hAnsi="Times New Roman" w:cs="Times New Roman"/>
          <w:sz w:val="24"/>
        </w:rPr>
      </w:pPr>
      <w:r w:rsidRPr="005950A9">
        <w:rPr>
          <w:rFonts w:ascii="Times New Roman" w:hAnsi="Times New Roman" w:cs="Times New Roman"/>
          <w:sz w:val="24"/>
        </w:rPr>
        <w:t>The post-holder will strive to maintain quality within the practice, and will:</w:t>
      </w:r>
    </w:p>
    <w:p w14:paraId="051EA37F" w14:textId="77777777" w:rsidR="00BF2067" w:rsidRPr="005950A9" w:rsidRDefault="00BF2067" w:rsidP="0091357C">
      <w:pPr>
        <w:numPr>
          <w:ilvl w:val="0"/>
          <w:numId w:val="6"/>
        </w:numPr>
        <w:jc w:val="both"/>
        <w:rPr>
          <w:rFonts w:ascii="Times New Roman" w:hAnsi="Times New Roman" w:cs="Times New Roman"/>
          <w:sz w:val="24"/>
        </w:rPr>
      </w:pPr>
      <w:r w:rsidRPr="005950A9">
        <w:rPr>
          <w:rFonts w:ascii="Times New Roman" w:hAnsi="Times New Roman" w:cs="Times New Roman"/>
          <w:sz w:val="24"/>
        </w:rPr>
        <w:t>Alert other team members to issues of quality and risk</w:t>
      </w:r>
    </w:p>
    <w:p w14:paraId="0373008E" w14:textId="77777777" w:rsidR="00BF2067" w:rsidRPr="005950A9" w:rsidRDefault="00BF2067" w:rsidP="0091357C">
      <w:pPr>
        <w:numPr>
          <w:ilvl w:val="0"/>
          <w:numId w:val="6"/>
        </w:numPr>
        <w:jc w:val="both"/>
        <w:rPr>
          <w:rFonts w:ascii="Times New Roman" w:hAnsi="Times New Roman" w:cs="Times New Roman"/>
          <w:sz w:val="24"/>
        </w:rPr>
      </w:pPr>
      <w:r w:rsidRPr="005950A9">
        <w:rPr>
          <w:rFonts w:ascii="Times New Roman" w:hAnsi="Times New Roman" w:cs="Times New Roman"/>
          <w:sz w:val="24"/>
        </w:rPr>
        <w:t>Assess own performance and take accountability for own actions, either directly or under supervision</w:t>
      </w:r>
    </w:p>
    <w:p w14:paraId="6DE8EAA6" w14:textId="77777777" w:rsidR="00BF2067" w:rsidRPr="005950A9" w:rsidRDefault="00BF2067" w:rsidP="0091357C">
      <w:pPr>
        <w:numPr>
          <w:ilvl w:val="0"/>
          <w:numId w:val="6"/>
        </w:numPr>
        <w:jc w:val="both"/>
        <w:rPr>
          <w:rFonts w:ascii="Times New Roman" w:hAnsi="Times New Roman" w:cs="Times New Roman"/>
          <w:sz w:val="24"/>
        </w:rPr>
      </w:pPr>
      <w:r w:rsidRPr="005950A9">
        <w:rPr>
          <w:rFonts w:ascii="Times New Roman" w:hAnsi="Times New Roman" w:cs="Times New Roman"/>
          <w:sz w:val="24"/>
        </w:rPr>
        <w:t>Contribute to the effectiveness of the team by reflecting on own and team activities and making suggestions on ways to improve and enhance the team’s performance</w:t>
      </w:r>
    </w:p>
    <w:p w14:paraId="1B7EE2CF" w14:textId="77777777" w:rsidR="00BF2067" w:rsidRPr="005950A9" w:rsidRDefault="00BF2067" w:rsidP="0091357C">
      <w:pPr>
        <w:numPr>
          <w:ilvl w:val="0"/>
          <w:numId w:val="6"/>
        </w:numPr>
        <w:jc w:val="both"/>
        <w:rPr>
          <w:rFonts w:ascii="Times New Roman" w:hAnsi="Times New Roman" w:cs="Times New Roman"/>
          <w:sz w:val="24"/>
        </w:rPr>
      </w:pPr>
      <w:r w:rsidRPr="005950A9">
        <w:rPr>
          <w:rFonts w:ascii="Times New Roman" w:hAnsi="Times New Roman" w:cs="Times New Roman"/>
          <w:sz w:val="24"/>
        </w:rPr>
        <w:t>Work effectively with individuals in other agencies to meet patient needs</w:t>
      </w:r>
    </w:p>
    <w:p w14:paraId="6DCFE674" w14:textId="77777777" w:rsidR="00BF2067" w:rsidRPr="005950A9" w:rsidRDefault="00BF2067" w:rsidP="0091357C">
      <w:pPr>
        <w:numPr>
          <w:ilvl w:val="0"/>
          <w:numId w:val="6"/>
        </w:numPr>
        <w:jc w:val="both"/>
        <w:rPr>
          <w:rFonts w:ascii="Times New Roman" w:hAnsi="Times New Roman" w:cs="Times New Roman"/>
          <w:sz w:val="24"/>
        </w:rPr>
      </w:pPr>
      <w:r w:rsidRPr="005950A9">
        <w:rPr>
          <w:rFonts w:ascii="Times New Roman" w:hAnsi="Times New Roman" w:cs="Times New Roman"/>
          <w:sz w:val="24"/>
        </w:rPr>
        <w:t>Effectively manage own time, workload and resources</w:t>
      </w:r>
    </w:p>
    <w:p w14:paraId="5BC8E660" w14:textId="77777777" w:rsidR="00BF2067" w:rsidRPr="005950A9" w:rsidRDefault="00BF2067" w:rsidP="00BF2067">
      <w:pPr>
        <w:ind w:left="360"/>
        <w:rPr>
          <w:rFonts w:ascii="Times New Roman" w:hAnsi="Times New Roman" w:cs="Times New Roman"/>
          <w:sz w:val="24"/>
        </w:rPr>
      </w:pPr>
    </w:p>
    <w:p w14:paraId="453AE2FE" w14:textId="77777777" w:rsidR="00BF2067" w:rsidRPr="005950A9" w:rsidRDefault="00BF2067" w:rsidP="00BF2067">
      <w:pPr>
        <w:rPr>
          <w:rFonts w:ascii="Times New Roman" w:hAnsi="Times New Roman" w:cs="Times New Roman"/>
          <w:b/>
          <w:sz w:val="24"/>
        </w:rPr>
      </w:pPr>
      <w:r w:rsidRPr="005950A9">
        <w:rPr>
          <w:rFonts w:ascii="Times New Roman" w:hAnsi="Times New Roman" w:cs="Times New Roman"/>
          <w:b/>
          <w:bCs w:val="0"/>
          <w:sz w:val="24"/>
        </w:rPr>
        <w:t>Communication:</w:t>
      </w:r>
    </w:p>
    <w:p w14:paraId="7F22F63F" w14:textId="77777777" w:rsidR="00BF2067" w:rsidRPr="005950A9" w:rsidRDefault="00BF2067" w:rsidP="00BF2067">
      <w:pPr>
        <w:tabs>
          <w:tab w:val="left" w:pos="2268"/>
        </w:tabs>
        <w:rPr>
          <w:rFonts w:ascii="Times New Roman" w:hAnsi="Times New Roman" w:cs="Times New Roman"/>
          <w:bCs w:val="0"/>
          <w:sz w:val="24"/>
        </w:rPr>
      </w:pPr>
    </w:p>
    <w:p w14:paraId="7B4DD621" w14:textId="77777777" w:rsidR="00BF2067" w:rsidRPr="005950A9" w:rsidRDefault="00BF2067" w:rsidP="0091357C">
      <w:pPr>
        <w:tabs>
          <w:tab w:val="left" w:pos="2268"/>
        </w:tabs>
        <w:jc w:val="both"/>
        <w:rPr>
          <w:rFonts w:ascii="Times New Roman" w:hAnsi="Times New Roman" w:cs="Times New Roman"/>
          <w:bCs w:val="0"/>
          <w:sz w:val="24"/>
        </w:rPr>
      </w:pPr>
      <w:r w:rsidRPr="005950A9">
        <w:rPr>
          <w:rFonts w:ascii="Times New Roman" w:hAnsi="Times New Roman" w:cs="Times New Roman"/>
          <w:bCs w:val="0"/>
          <w:sz w:val="24"/>
        </w:rPr>
        <w:t>The post-holder should recognize the importance of effective communication within the team and will strive to:</w:t>
      </w:r>
    </w:p>
    <w:p w14:paraId="741CAAF1" w14:textId="77777777" w:rsidR="00BF2067" w:rsidRPr="005950A9" w:rsidRDefault="00BF2067" w:rsidP="0091357C">
      <w:pPr>
        <w:numPr>
          <w:ilvl w:val="0"/>
          <w:numId w:val="7"/>
        </w:numPr>
        <w:tabs>
          <w:tab w:val="left" w:pos="2268"/>
        </w:tabs>
        <w:jc w:val="both"/>
        <w:rPr>
          <w:rFonts w:ascii="Times New Roman" w:hAnsi="Times New Roman" w:cs="Times New Roman"/>
          <w:bCs w:val="0"/>
          <w:sz w:val="24"/>
        </w:rPr>
      </w:pPr>
      <w:r w:rsidRPr="005950A9">
        <w:rPr>
          <w:rFonts w:ascii="Times New Roman" w:hAnsi="Times New Roman" w:cs="Times New Roman"/>
          <w:sz w:val="24"/>
        </w:rPr>
        <w:t>Communicate effectively with other team members</w:t>
      </w:r>
    </w:p>
    <w:p w14:paraId="0AD6E29B" w14:textId="77777777" w:rsidR="00BF2067" w:rsidRPr="005950A9" w:rsidRDefault="00BF2067" w:rsidP="0091357C">
      <w:pPr>
        <w:numPr>
          <w:ilvl w:val="0"/>
          <w:numId w:val="7"/>
        </w:numPr>
        <w:tabs>
          <w:tab w:val="left" w:pos="2268"/>
        </w:tabs>
        <w:jc w:val="both"/>
        <w:rPr>
          <w:rFonts w:ascii="Times New Roman" w:hAnsi="Times New Roman" w:cs="Times New Roman"/>
          <w:bCs w:val="0"/>
          <w:sz w:val="24"/>
        </w:rPr>
      </w:pPr>
      <w:r w:rsidRPr="005950A9">
        <w:rPr>
          <w:rFonts w:ascii="Times New Roman" w:hAnsi="Times New Roman" w:cs="Times New Roman"/>
          <w:sz w:val="24"/>
        </w:rPr>
        <w:t>Communicate effectively with patients and carers</w:t>
      </w:r>
    </w:p>
    <w:p w14:paraId="70BFFBF1" w14:textId="77777777" w:rsidR="00BF2067" w:rsidRPr="005950A9" w:rsidRDefault="00BF2067" w:rsidP="0091357C">
      <w:pPr>
        <w:numPr>
          <w:ilvl w:val="0"/>
          <w:numId w:val="7"/>
        </w:numPr>
        <w:tabs>
          <w:tab w:val="left" w:pos="2268"/>
        </w:tabs>
        <w:jc w:val="both"/>
        <w:rPr>
          <w:rFonts w:ascii="Times New Roman" w:hAnsi="Times New Roman" w:cs="Times New Roman"/>
          <w:bCs w:val="0"/>
          <w:sz w:val="24"/>
        </w:rPr>
      </w:pPr>
      <w:r w:rsidRPr="005950A9">
        <w:rPr>
          <w:rFonts w:ascii="Times New Roman" w:hAnsi="Times New Roman" w:cs="Times New Roman"/>
          <w:sz w:val="24"/>
        </w:rPr>
        <w:t>Recognise people’s needs for alternative methods of communication and respond accordingly</w:t>
      </w:r>
    </w:p>
    <w:p w14:paraId="10315021" w14:textId="77777777" w:rsidR="00BF2067" w:rsidRPr="005950A9" w:rsidRDefault="00BF2067" w:rsidP="00BF2067">
      <w:pPr>
        <w:tabs>
          <w:tab w:val="left" w:pos="2268"/>
        </w:tabs>
        <w:ind w:left="360"/>
        <w:rPr>
          <w:rFonts w:ascii="Times New Roman" w:hAnsi="Times New Roman" w:cs="Times New Roman"/>
          <w:bCs w:val="0"/>
          <w:sz w:val="24"/>
        </w:rPr>
      </w:pPr>
    </w:p>
    <w:p w14:paraId="4EDBB3F7" w14:textId="77777777" w:rsidR="00BF2067" w:rsidRPr="005950A9" w:rsidRDefault="00BF2067" w:rsidP="00BF2067">
      <w:pPr>
        <w:tabs>
          <w:tab w:val="left" w:pos="2268"/>
        </w:tabs>
        <w:rPr>
          <w:rFonts w:ascii="Times New Roman" w:hAnsi="Times New Roman" w:cs="Times New Roman"/>
          <w:bCs w:val="0"/>
          <w:sz w:val="24"/>
        </w:rPr>
      </w:pPr>
      <w:r w:rsidRPr="005950A9">
        <w:rPr>
          <w:rFonts w:ascii="Times New Roman" w:hAnsi="Times New Roman" w:cs="Times New Roman"/>
          <w:b/>
          <w:bCs w:val="0"/>
          <w:sz w:val="24"/>
        </w:rPr>
        <w:t>Contribution to the implementation of services:</w:t>
      </w:r>
    </w:p>
    <w:p w14:paraId="5D93EA7D" w14:textId="77777777" w:rsidR="00BF2067" w:rsidRPr="005950A9" w:rsidRDefault="00BF2067" w:rsidP="00BF2067">
      <w:pPr>
        <w:tabs>
          <w:tab w:val="left" w:pos="2268"/>
        </w:tabs>
        <w:rPr>
          <w:rFonts w:ascii="Times New Roman" w:hAnsi="Times New Roman" w:cs="Times New Roman"/>
          <w:bCs w:val="0"/>
          <w:sz w:val="24"/>
        </w:rPr>
      </w:pPr>
    </w:p>
    <w:p w14:paraId="0E979C7F" w14:textId="77777777" w:rsidR="00BF2067" w:rsidRPr="005950A9" w:rsidRDefault="00BF2067" w:rsidP="00BF2067">
      <w:pPr>
        <w:rPr>
          <w:rFonts w:ascii="Times New Roman" w:hAnsi="Times New Roman" w:cs="Times New Roman"/>
          <w:bCs w:val="0"/>
          <w:sz w:val="24"/>
        </w:rPr>
      </w:pPr>
      <w:r w:rsidRPr="005950A9">
        <w:rPr>
          <w:rFonts w:ascii="Times New Roman" w:hAnsi="Times New Roman" w:cs="Times New Roman"/>
          <w:sz w:val="24"/>
        </w:rPr>
        <w:t>The post-holder will:</w:t>
      </w:r>
    </w:p>
    <w:p w14:paraId="695B7ADE" w14:textId="77777777" w:rsidR="00BF2067" w:rsidRPr="005950A9" w:rsidRDefault="00BF2067" w:rsidP="00BF2067">
      <w:pPr>
        <w:numPr>
          <w:ilvl w:val="0"/>
          <w:numId w:val="8"/>
        </w:numPr>
        <w:rPr>
          <w:rFonts w:ascii="Times New Roman" w:hAnsi="Times New Roman" w:cs="Times New Roman"/>
          <w:sz w:val="24"/>
        </w:rPr>
      </w:pPr>
      <w:r w:rsidRPr="005950A9">
        <w:rPr>
          <w:rFonts w:ascii="Times New Roman" w:hAnsi="Times New Roman" w:cs="Times New Roman"/>
          <w:sz w:val="24"/>
        </w:rPr>
        <w:t>Apply practice policies, standards and guidance</w:t>
      </w:r>
    </w:p>
    <w:p w14:paraId="75858278" w14:textId="77777777" w:rsidR="00BF2067" w:rsidRPr="005950A9" w:rsidRDefault="00BF2067" w:rsidP="00BF2067">
      <w:pPr>
        <w:numPr>
          <w:ilvl w:val="0"/>
          <w:numId w:val="8"/>
        </w:numPr>
        <w:rPr>
          <w:rFonts w:ascii="Times New Roman" w:hAnsi="Times New Roman" w:cs="Times New Roman"/>
          <w:sz w:val="24"/>
        </w:rPr>
      </w:pPr>
      <w:r w:rsidRPr="005950A9">
        <w:rPr>
          <w:rFonts w:ascii="Times New Roman" w:hAnsi="Times New Roman" w:cs="Times New Roman"/>
          <w:sz w:val="24"/>
        </w:rPr>
        <w:t>Discuss with other members of the team how the policies, standards and guidelines will affect own work</w:t>
      </w:r>
    </w:p>
    <w:p w14:paraId="1DEB1E0C" w14:textId="77777777" w:rsidR="00BF2067" w:rsidRPr="005950A9" w:rsidRDefault="00BF2067" w:rsidP="00BF2067">
      <w:pPr>
        <w:numPr>
          <w:ilvl w:val="0"/>
          <w:numId w:val="8"/>
        </w:numPr>
        <w:rPr>
          <w:rFonts w:ascii="Times New Roman" w:hAnsi="Times New Roman" w:cs="Times New Roman"/>
          <w:sz w:val="24"/>
        </w:rPr>
      </w:pPr>
      <w:r w:rsidRPr="005950A9">
        <w:rPr>
          <w:rFonts w:ascii="Times New Roman" w:hAnsi="Times New Roman" w:cs="Times New Roman"/>
          <w:sz w:val="24"/>
        </w:rPr>
        <w:t>Participate in audit where appropriate</w:t>
      </w:r>
    </w:p>
    <w:p w14:paraId="5FEC6DED" w14:textId="77777777" w:rsidR="0069348E" w:rsidRPr="005950A9" w:rsidRDefault="0069348E" w:rsidP="00641E7D">
      <w:pPr>
        <w:pStyle w:val="Subtitle"/>
        <w:tabs>
          <w:tab w:val="left" w:pos="540"/>
        </w:tabs>
        <w:rPr>
          <w:rFonts w:ascii="Times New Roman" w:hAnsi="Times New Roman" w:cs="Times New Roman"/>
          <w:sz w:val="24"/>
        </w:rPr>
      </w:pPr>
    </w:p>
    <w:p w14:paraId="7FABB7BB" w14:textId="77777777" w:rsidR="0091357C" w:rsidRDefault="0091357C" w:rsidP="0091357C">
      <w:pPr>
        <w:pStyle w:val="Subtitle"/>
        <w:tabs>
          <w:tab w:val="left" w:pos="540"/>
        </w:tabs>
        <w:rPr>
          <w:rFonts w:ascii="Times New Roman" w:hAnsi="Times New Roman" w:cs="Times New Roman"/>
          <w:sz w:val="18"/>
          <w:szCs w:val="18"/>
        </w:rPr>
      </w:pPr>
    </w:p>
    <w:p w14:paraId="5BFE2C16" w14:textId="53A10F33" w:rsidR="0069348E" w:rsidRPr="005950A9" w:rsidRDefault="0091357C" w:rsidP="00641E7D">
      <w:pPr>
        <w:pStyle w:val="Subtitle"/>
        <w:tabs>
          <w:tab w:val="left" w:pos="540"/>
        </w:tabs>
        <w:rPr>
          <w:rFonts w:ascii="Times New Roman" w:hAnsi="Times New Roman" w:cs="Times New Roman"/>
          <w:sz w:val="24"/>
        </w:rPr>
      </w:pPr>
      <w:proofErr w:type="spellStart"/>
      <w:r w:rsidRPr="003E0FA6">
        <w:rPr>
          <w:rFonts w:ascii="Times New Roman" w:hAnsi="Times New Roman" w:cs="Times New Roman"/>
          <w:sz w:val="18"/>
          <w:szCs w:val="18"/>
        </w:rPr>
        <w:t>SalGPJobdesc</w:t>
      </w:r>
      <w:proofErr w:type="spellEnd"/>
      <w:r w:rsidRPr="003E0FA6">
        <w:rPr>
          <w:rFonts w:ascii="Times New Roman" w:hAnsi="Times New Roman" w:cs="Times New Roman"/>
          <w:sz w:val="18"/>
          <w:szCs w:val="18"/>
        </w:rPr>
        <w:t>/</w:t>
      </w:r>
      <w:r w:rsidR="00FD066E">
        <w:rPr>
          <w:rFonts w:ascii="Times New Roman" w:hAnsi="Times New Roman" w:cs="Times New Roman"/>
          <w:sz w:val="18"/>
          <w:szCs w:val="18"/>
        </w:rPr>
        <w:t>Dec24</w:t>
      </w:r>
    </w:p>
    <w:sectPr w:rsidR="0069348E" w:rsidRPr="005950A9" w:rsidSect="00EC6BC9">
      <w:pgSz w:w="11906" w:h="16838"/>
      <w:pgMar w:top="107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522D" w14:textId="77777777" w:rsidR="00475D46" w:rsidRDefault="00475D46">
      <w:r>
        <w:separator/>
      </w:r>
    </w:p>
  </w:endnote>
  <w:endnote w:type="continuationSeparator" w:id="0">
    <w:p w14:paraId="13FCBE47" w14:textId="77777777" w:rsidR="00475D46" w:rsidRDefault="0047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6843" w14:textId="77777777" w:rsidR="00475D46" w:rsidRDefault="00475D46">
      <w:r>
        <w:separator/>
      </w:r>
    </w:p>
  </w:footnote>
  <w:footnote w:type="continuationSeparator" w:id="0">
    <w:p w14:paraId="7995EAD2" w14:textId="77777777" w:rsidR="00475D46" w:rsidRDefault="0047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157"/>
    <w:multiLevelType w:val="hybridMultilevel"/>
    <w:tmpl w:val="4D60EC5A"/>
    <w:lvl w:ilvl="0" w:tplc="FDE4CC3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401D2C"/>
    <w:multiLevelType w:val="hybridMultilevel"/>
    <w:tmpl w:val="940ABF8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166BC5"/>
    <w:multiLevelType w:val="hybridMultilevel"/>
    <w:tmpl w:val="7D0CD5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B48E1"/>
    <w:multiLevelType w:val="hybridMultilevel"/>
    <w:tmpl w:val="67CC9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211F8D"/>
    <w:multiLevelType w:val="hybridMultilevel"/>
    <w:tmpl w:val="614E5564"/>
    <w:lvl w:ilvl="0" w:tplc="BBC8833E">
      <w:start w:val="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050856"/>
    <w:multiLevelType w:val="hybridMultilevel"/>
    <w:tmpl w:val="0EB46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2470437">
    <w:abstractNumId w:val="0"/>
  </w:num>
  <w:num w:numId="2" w16cid:durableId="1182089448">
    <w:abstractNumId w:val="8"/>
  </w:num>
  <w:num w:numId="3" w16cid:durableId="313223768">
    <w:abstractNumId w:val="3"/>
  </w:num>
  <w:num w:numId="4" w16cid:durableId="979119120">
    <w:abstractNumId w:val="4"/>
  </w:num>
  <w:num w:numId="5" w16cid:durableId="1291982677">
    <w:abstractNumId w:val="6"/>
    <w:lvlOverride w:ilvl="0"/>
    <w:lvlOverride w:ilvl="1"/>
    <w:lvlOverride w:ilvl="2">
      <w:startOverride w:val="1"/>
    </w:lvlOverride>
    <w:lvlOverride w:ilvl="3"/>
    <w:lvlOverride w:ilvl="4"/>
    <w:lvlOverride w:ilvl="5"/>
    <w:lvlOverride w:ilvl="6"/>
    <w:lvlOverride w:ilvl="7"/>
    <w:lvlOverride w:ilvl="8"/>
  </w:num>
  <w:num w:numId="6" w16cid:durableId="37164228">
    <w:abstractNumId w:val="1"/>
  </w:num>
  <w:num w:numId="7" w16cid:durableId="805392452">
    <w:abstractNumId w:val="2"/>
  </w:num>
  <w:num w:numId="8" w16cid:durableId="642076438">
    <w:abstractNumId w:val="5"/>
  </w:num>
  <w:num w:numId="9" w16cid:durableId="2147118083">
    <w:abstractNumId w:val="9"/>
  </w:num>
  <w:num w:numId="10" w16cid:durableId="86313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13"/>
    <w:rsid w:val="00004FF2"/>
    <w:rsid w:val="001D1EFC"/>
    <w:rsid w:val="0024778E"/>
    <w:rsid w:val="00302433"/>
    <w:rsid w:val="0034177E"/>
    <w:rsid w:val="003D6FC4"/>
    <w:rsid w:val="003E0FA6"/>
    <w:rsid w:val="00475D46"/>
    <w:rsid w:val="004B79E8"/>
    <w:rsid w:val="004F517F"/>
    <w:rsid w:val="00562C44"/>
    <w:rsid w:val="005950A9"/>
    <w:rsid w:val="005D05B0"/>
    <w:rsid w:val="005E17B5"/>
    <w:rsid w:val="00641E7D"/>
    <w:rsid w:val="00656E8C"/>
    <w:rsid w:val="0069348E"/>
    <w:rsid w:val="007505FA"/>
    <w:rsid w:val="00775061"/>
    <w:rsid w:val="00836ECD"/>
    <w:rsid w:val="0091357C"/>
    <w:rsid w:val="00933B0B"/>
    <w:rsid w:val="00965B90"/>
    <w:rsid w:val="009E7118"/>
    <w:rsid w:val="009F6D37"/>
    <w:rsid w:val="00A518CB"/>
    <w:rsid w:val="00AB05D6"/>
    <w:rsid w:val="00AB7E49"/>
    <w:rsid w:val="00BE5718"/>
    <w:rsid w:val="00BF2067"/>
    <w:rsid w:val="00D452A0"/>
    <w:rsid w:val="00D56A13"/>
    <w:rsid w:val="00D716A2"/>
    <w:rsid w:val="00DC3032"/>
    <w:rsid w:val="00E73B48"/>
    <w:rsid w:val="00EC6BC9"/>
    <w:rsid w:val="00FD066E"/>
    <w:rsid w:val="00FD139B"/>
    <w:rsid w:val="00FD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CC16F"/>
  <w15:docId w15:val="{5A11F01E-F676-4DC8-A7C7-800EF49E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BC9"/>
    <w:rPr>
      <w:rFonts w:ascii="Arial" w:hAnsi="Arial" w:cs="Arial"/>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6BC9"/>
    <w:pPr>
      <w:jc w:val="center"/>
    </w:pPr>
    <w:rPr>
      <w:b/>
      <w:bCs w:val="0"/>
      <w:sz w:val="32"/>
    </w:rPr>
  </w:style>
  <w:style w:type="paragraph" w:styleId="Subtitle">
    <w:name w:val="Subtitle"/>
    <w:basedOn w:val="Normal"/>
    <w:qFormat/>
    <w:rsid w:val="00EC6BC9"/>
    <w:rPr>
      <w:sz w:val="32"/>
    </w:rPr>
  </w:style>
  <w:style w:type="paragraph" w:styleId="Header">
    <w:name w:val="header"/>
    <w:basedOn w:val="Normal"/>
    <w:rsid w:val="00EC6BC9"/>
    <w:pPr>
      <w:tabs>
        <w:tab w:val="center" w:pos="4320"/>
        <w:tab w:val="right" w:pos="8640"/>
      </w:tabs>
    </w:pPr>
  </w:style>
  <w:style w:type="paragraph" w:styleId="Footer">
    <w:name w:val="footer"/>
    <w:basedOn w:val="Normal"/>
    <w:rsid w:val="00EC6BC9"/>
    <w:pPr>
      <w:tabs>
        <w:tab w:val="center" w:pos="4320"/>
        <w:tab w:val="right" w:pos="8640"/>
      </w:tabs>
    </w:pPr>
  </w:style>
  <w:style w:type="paragraph" w:styleId="BalloonText">
    <w:name w:val="Balloon Text"/>
    <w:basedOn w:val="Normal"/>
    <w:semiHidden/>
    <w:rsid w:val="003D6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453d4c-f2be-4224-a93b-212c0a137645">
      <Terms xmlns="http://schemas.microsoft.com/office/infopath/2007/PartnerControls"/>
    </lcf76f155ced4ddcb4097134ff3c332f>
    <TaxCatchAll xmlns="38c477f9-0480-4b10-be60-2582249f69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55974CFAB364D966CCE339129346A" ma:contentTypeVersion="14" ma:contentTypeDescription="Create a new document." ma:contentTypeScope="" ma:versionID="7853ebb96207a305cd3bae68dc730b87">
  <xsd:schema xmlns:xsd="http://www.w3.org/2001/XMLSchema" xmlns:xs="http://www.w3.org/2001/XMLSchema" xmlns:p="http://schemas.microsoft.com/office/2006/metadata/properties" xmlns:ns1="http://schemas.microsoft.com/sharepoint/v3" xmlns:ns2="6d453d4c-f2be-4224-a93b-212c0a137645" xmlns:ns3="38c477f9-0480-4b10-be60-2582249f697c" targetNamespace="http://schemas.microsoft.com/office/2006/metadata/properties" ma:root="true" ma:fieldsID="5c8feaa17d035100cc3855da186e68a1" ns1:_="" ns2:_="" ns3:_="">
    <xsd:import namespace="http://schemas.microsoft.com/sharepoint/v3"/>
    <xsd:import namespace="6d453d4c-f2be-4224-a93b-212c0a137645"/>
    <xsd:import namespace="38c477f9-0480-4b10-be60-2582249f697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53d4c-f2be-4224-a93b-212c0a1376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77f9-0480-4b10-be60-2582249f69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2a5c0c-ab71-4e6c-878d-38cf0c7b9ccd}" ma:internalName="TaxCatchAll" ma:showField="CatchAllData" ma:web="38c477f9-0480-4b10-be60-2582249f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A5DC9-1B7C-48BF-B99C-7A7949A668B1}">
  <ds:schemaRefs>
    <ds:schemaRef ds:uri="http://schemas.microsoft.com/office/2006/metadata/properties"/>
    <ds:schemaRef ds:uri="http://schemas.microsoft.com/office/infopath/2007/PartnerControls"/>
    <ds:schemaRef ds:uri="http://schemas.microsoft.com/sharepoint/v3"/>
    <ds:schemaRef ds:uri="6d453d4c-f2be-4224-a93b-212c0a137645"/>
    <ds:schemaRef ds:uri="38c477f9-0480-4b10-be60-2582249f697c"/>
  </ds:schemaRefs>
</ds:datastoreItem>
</file>

<file path=customXml/itemProps2.xml><?xml version="1.0" encoding="utf-8"?>
<ds:datastoreItem xmlns:ds="http://schemas.openxmlformats.org/officeDocument/2006/customXml" ds:itemID="{CC94AD0C-AF10-4145-B57C-58E36315F0A3}">
  <ds:schemaRefs>
    <ds:schemaRef ds:uri="http://schemas.microsoft.com/sharepoint/v3/contenttype/forms"/>
  </ds:schemaRefs>
</ds:datastoreItem>
</file>

<file path=customXml/itemProps3.xml><?xml version="1.0" encoding="utf-8"?>
<ds:datastoreItem xmlns:ds="http://schemas.openxmlformats.org/officeDocument/2006/customXml" ds:itemID="{34ADCC84-2E03-4051-A91E-FFDF66B6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453d4c-f2be-4224-a93b-212c0a137645"/>
    <ds:schemaRef ds:uri="38c477f9-0480-4b10-be60-2582249f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SEVERN VALLEY MEDICAL PRACTICE</vt:lpstr>
    </vt:vector>
  </TitlesOfParts>
  <Company>St.Johns Surgery</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morgans</dc:creator>
  <cp:lastModifiedBy>MILTON, Christine (ABBEY MEDICAL PRACTICE - M81094)</cp:lastModifiedBy>
  <cp:revision>2</cp:revision>
  <cp:lastPrinted>2023-03-01T16:26:00Z</cp:lastPrinted>
  <dcterms:created xsi:type="dcterms:W3CDTF">2024-12-17T11:33:00Z</dcterms:created>
  <dcterms:modified xsi:type="dcterms:W3CDTF">2024-12-17T11:33:00Z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0x01010051255974CFAB364D966CCE339129346A</vt:lpwstr>
  </property>
  <property fmtid="{D5CDD505-2E9C-101B-9397-08002B2CF9AE}" pid="3" name="Order">
    <vt:r8>100</vt:r8>
  </property>
  <property fmtid="{D5CDD505-2E9C-101B-9397-08002B2CF9AE}" pid="4" name="MediaServiceImageTags">
    <vt:lpwstr/>
  </property>
</Properties>
</file>